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"/>
        <w:spacing w:lineRule="auto" w:line="288" w:before="57" w:after="0"/>
        <w:ind w:hanging="0" w:start="0" w:end="0"/>
        <w:rPr>
          <w:rFonts w:ascii="Verdana" w:hAnsi="Verdana"/>
          <w:b/>
          <w:bCs/>
          <w:sz w:val="32"/>
          <w:szCs w:val="32"/>
        </w:rPr>
      </w:pPr>
      <w:r>
        <w:rPr>
          <w:rFonts w:ascii="Verdana" w:hAnsi="Verdana"/>
          <w:b/>
          <w:bCs/>
          <w:color w:val="000000"/>
          <w:sz w:val="32"/>
          <w:szCs w:val="32"/>
        </w:rPr>
        <w:t>Napój dla psa z witaminami i minerałami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EAN: 0 764046 984563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500 ml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Pomaga zachować zdrowie twojego psa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Zawiera 3 rodzaje witamin + Zn +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Dla psów w każdym wieku i rozmiarze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Składniki: Woda filtrowana, aromat, Mg – laktan, witaminy (B1, B3, B6), konserwanty (benzoesan sodu, sorbinian sodu), cytrynian cynku.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Sposób użycia: Wlać bezpośrednio do miski dla psa. Podawać jak w przypadku zwykłej wody do picia.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Sugerowana dzienna porcja: Można stosować bez ograniczeń, niezależnie od wagi, płci czy wieku zwierzęcia.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Termin przydatności do spożycia i przechowywanie: Data przydatności do spożycia znajduje się na szyjce butelki. Przechowywać w chłodnym i suchym miejscu. Chronić przed światłem.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Po otwarciu produkt należy przechowywać w lodówce i zużyć w ciągu 5 dni.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Przechowywać w miejscu niedostępnym dla dzieci! Tylko do użytku w weterynarii oraz w opiece nad zwierzętami!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Informacje o wartościach odżywczych w 100 ml pełnoporcjowego napoju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Wartość energetyczna: 1,2kJ/0,28 kcal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Tłuszcz: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 tym kwasy tłuszczowe nasycone: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Węglowodany: 0,07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 tym cukry: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Błonnik: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Białko: 0 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B6: 0,01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B3: 0,03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B1: 0,01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*Cynk: 0,1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*Magnez: 3 mg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*w formie cytrynianu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B1, (Tiamina), poprawia krążenie krwi i wspomaga proces krwiotwórczy, metabolizm węglowodanów oraz produkcję kwasów, co jest niezbędne do prawidłowego trawienia. Wspiera aktywność umysłową i funkcjonowanie mózgu. Ma pozytywny wpływ na produkcję energii, wzrost, apetyt oraz funkcje mózgu. Jest również skuteczna jako przeciwutleniacz, chroniąc ciała psów przed wolnymi rodnikami. Przy wysokim spożyciu węglowodanów i przyspieszonym metabolizmie, również spożycie witaminy B1 musi być zwiększone. Witamina B1 jest niezbędna do prawidłowego funkcjonowania układu nerwowego, dla zapewnienia energii organizmowi oraz prawidłowego funkcjonowania serca.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B3 odgrywa bardzo ważną rolę w metabolizmie psów. Pełni istotną funkcję w eliminacji procesów zapalnych oraz w utrzymaniu równowagi energetycznej.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Witamina B6 uczestniczy w rozkładzie białek i metabolizmie aminokwasów. Reguluje funkcjonowanie komórek nerwowych i tkanki nabłonkowej. Wspiera działanie mózgu i układu nerwowego.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Cynk jest ważnym mikroelementem. Przyczynia się do zdrowia skóry psów, pomaga zachować ich sierść w dobrej kondycji i zapobiega rozwojowi różnych stanów zapalnych skóry.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Magnez jest jednym z najważniejszych minerałów. Prawidłowe funkcjonowanie serca, mięśni szkieletowych i tkanki nerwowej zależy od równowagi między wapniem a magnezem. Odgrywa także istotną rolę w w metabolizmie sodu i potasu jak również w wielu niezbędnych reakcjach enzymatycznych.</w:t>
      </w:r>
    </w:p>
    <w:p>
      <w:pPr>
        <w:pStyle w:val="Tekst"/>
        <w:spacing w:lineRule="auto" w:line="288"/>
        <w:ind w:hanging="0" w:start="0" w:end="0"/>
        <w:rPr>
          <w:color w:val="000000"/>
        </w:rPr>
      </w:pPr>
      <w:r>
        <w:rPr>
          <w:rFonts w:ascii="Verdana" w:hAnsi="Verdana"/>
          <w:sz w:val="22"/>
          <w:szCs w:val="22"/>
        </w:rPr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Dystrybutor: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Aqualapka Poland Sp. z o.o.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Aleje Jerozolimskie 214</w:t>
      </w:r>
    </w:p>
    <w:p>
      <w:pPr>
        <w:pStyle w:val="Tekst"/>
        <w:spacing w:lineRule="auto" w:line="288"/>
        <w:ind w:hanging="0" w:start="0" w:end="0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02-486 Warszawa</w:t>
      </w:r>
    </w:p>
    <w:p>
      <w:pPr>
        <w:pStyle w:val="Normal"/>
        <w:bidi w:val="0"/>
        <w:jc w:val="start"/>
        <w:rPr>
          <w:rFonts w:ascii="Verdana" w:hAnsi="Verdana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www.aqualapka.pl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Minion Pro">
    <w:charset w:val="00" w:characterSet="windows-1252"/>
    <w:family w:val="roman"/>
    <w:pitch w:val="variable"/>
  </w:font>
  <w:font w:name="Quicksand Light">
    <w:charset w:val="00" w:characterSet="windows-1252"/>
    <w:family w:val="roman"/>
    <w:pitch w:val="variable"/>
  </w:font>
  <w:font w:name="Verdana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ParagraphStyle">
    <w:name w:val="[No Paragraph Style]"/>
    <w:qFormat/>
    <w:pPr>
      <w:widowControl/>
      <w:suppressAutoHyphens w:val="false"/>
      <w:bidi w:val="0"/>
      <w:spacing w:lineRule="auto" w:line="288" w:before="0" w:after="0"/>
      <w:jc w:val="start"/>
      <w:textAlignment w:val="center"/>
    </w:pPr>
    <w:rPr>
      <w:rFonts w:ascii="Minion Pro" w:hAnsi="Minion Pro" w:eastAsia="NSimSun" w:cs="Lucida Sans"/>
      <w:b w:val="false"/>
      <w:i w:val="false"/>
      <w:strike w:val="false"/>
      <w:dstrike w:val="false"/>
      <w:color w:val="000000"/>
      <w:spacing w:val="0"/>
      <w:w w:val="100"/>
      <w:kern w:val="2"/>
      <w:sz w:val="24"/>
      <w:szCs w:val="24"/>
      <w:u w:val="none"/>
      <w:em w:val="none"/>
      <w:lang w:val="en-GB" w:eastAsia="zh-CN" w:bidi="hi-IN"/>
    </w:rPr>
  </w:style>
  <w:style w:type="paragraph" w:styleId="Tekst">
    <w:name w:val="tekst"/>
    <w:basedOn w:val="NoParagraphStyle"/>
    <w:qFormat/>
    <w:pPr>
      <w:suppressAutoHyphens w:val="true"/>
      <w:bidi w:val="0"/>
      <w:spacing w:lineRule="auto" w:line="288" w:before="57" w:after="0"/>
      <w:jc w:val="start"/>
      <w:textAlignment w:val="center"/>
    </w:pPr>
    <w:rPr>
      <w:rFonts w:ascii="Quicksand Light" w:hAnsi="Quicksand Light"/>
      <w:b w:val="false"/>
      <w:i w:val="false"/>
      <w:strike w:val="false"/>
      <w:dstrike w:val="false"/>
      <w:color w:val="000000"/>
      <w:spacing w:val="0"/>
      <w:w w:val="100"/>
      <w:sz w:val="20"/>
      <w:u w:val="none"/>
      <w:em w:val="none"/>
      <w:lang w:val="en-GB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LibreOffice/7.6.4.1$Windows_X86_64 LibreOffice_project/e19e193f88cd6c0525a17fb7a176ed8e6a3e2aa1</Application>
  <AppVersion>15.0000</AppVersion>
  <Pages>2</Pages>
  <Words>388</Words>
  <Characters>2360</Characters>
  <CharactersWithSpaces>2713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2024-09-23T17:48:32Z</dcterms:created>
  <dc:creator/>
  <dc:description/>
  <dc:language>pl-PL</dc:language>
  <cp:lastModifiedBy/>
  <dcterms:modified xsi:type="dcterms:W3CDTF">2024-09-23T17:50:31Z</dcterms:modified>
  <cp:revision>1</cp:revision>
  <dc:subject/>
  <dc:title/>
</cp:coreProperties>
</file>