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"/>
        <w:spacing w:lineRule="auto" w:line="288" w:before="57" w:after="0"/>
        <w:ind w:hanging="0" w:start="0" w:end="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000000"/>
          <w:sz w:val="32"/>
          <w:szCs w:val="32"/>
        </w:rPr>
        <w:t>Napój dla kota z witaminami i minerałami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EAN: 0 764046 984549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500 ml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Pomaga zachować zdrowie twojego kota z witaminami i minerałami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Zawiera 3 rodzaje witamin + Zn + Se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Dla kotów w każdym wieku i rozmiarze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Składniki: woda filtrowana, aromat, witaminy (B1, B3, B6), konserwanty (benzoesan sodu, sorbinian sodu), cytrynian cynku, selen.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Sposób użycia: wlać bezpośrednio do miski dla kota. Podawać jak w przypadku zwykłej wody do picia.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Sugerowana dzienna porcja: można stosować bez ograniczeń, niezależnie od wagi, płci czy wieku zwierzęcia.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Termin przydatności do spożycia i przechowywanie: data przydatności do spożycia znajduje się na szyjce butelki. Przechowywać w chłodnym i suchym miejscu. Chronić przed światłem.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 otwarciu produkt należy przechowywać w lodówce i zużyć w ciągu 5 dni.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/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Przechowywać w miejscu niedostępnym dla dzieci! Tylko do użytku w weterynarii oraz w opiece nad zwierzętami!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Informacje o wartościach odżywczych w 100 ml pełnoporcjowego napoju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Wartość energetyczna: 1,2kJ/0,28kcal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Tłuszcz: 0g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 tym kwasy tłuszczowe nasycone: 0g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Węglowodany: 0,07g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 tym cukry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Błonnik: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Białko: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B6: 0,0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B3: 0,01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B1: 0,01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*Cynk: 0,1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*Selen: 0,15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* w formie cytrynianu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B1, (Tiamina), wspomaga krążenie krwi oraz wspiera tworzenie krwinek, poprawia metabolizm węglowodanów i produkcję kwasów, które są niezbędne do dobrego trawienia. Wspiera aktywność umysłową i funkcjonowanie mózgu.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B3 odgrywa bardzo ważną rolę w metabolizmie. Pełni istotną funkcję w eliminacji różnych procesów zapalnych oraz w utrzymaniu równowagi energetycznej.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B6 uczestniczy w rozkładzie białek i metabolizmie aminokwasów. Reguluje funkcje komórek nerwowych i tkanki skórnej. Wspomaga działanie mózgu i układu nerwowego.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Cynk jest ważnym mikroelementem. Przyczynia się do zdrowia skóry, nadaje połysk sierści kota i zapobiega rozwojowi różnych infekcji skórnych.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Selen wzmacnia układ odpornościowy, zmniejsza ryzyko chorób sercowo-naczyniowych i nowotworowych. Jest potężnym przeciwutleniaczem, wspomaga funkcjonowanie tarczycy i uczestniczy w procesach metabolicznych.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Dystrybutor: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Aqualapka Poland Sp. z o.o.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Aleje Jerozolimskie 214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02-486 Warszawa</w:t>
      </w:r>
    </w:p>
    <w:p>
      <w:pPr>
        <w:pStyle w:val="Normal"/>
        <w:bidi w:val="0"/>
        <w:jc w:val="start"/>
        <w:rPr>
          <w:rFonts w:ascii="Verdana" w:hAnsi="Verdana"/>
          <w:b w:val="false"/>
          <w:bCs w:val="false"/>
          <w:sz w:val="22"/>
          <w:szCs w:val="22"/>
        </w:rPr>
      </w:pPr>
      <w:r>
        <w:rPr>
          <w:rFonts w:ascii="Verdana" w:hAnsi="Verdana"/>
          <w:b w:val="false"/>
          <w:bCs w:val="false"/>
          <w:color w:val="000000"/>
          <w:sz w:val="22"/>
          <w:szCs w:val="22"/>
        </w:rPr>
        <w:t>www.aqualapka.pl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Minion Pro">
    <w:charset w:val="00" w:characterSet="windows-1252"/>
    <w:family w:val="roman"/>
    <w:pitch w:val="variable"/>
  </w:font>
  <w:font w:name="Quicksand Light">
    <w:charset w:val="00" w:characterSet="windows-1252"/>
    <w:family w:val="roman"/>
    <w:pitch w:val="variable"/>
  </w:font>
  <w:font w:name="Verdana"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ParagraphStyle">
    <w:name w:val="[No Paragraph Style]"/>
    <w:qFormat/>
    <w:pPr>
      <w:widowControl/>
      <w:suppressAutoHyphens w:val="false"/>
      <w:bidi w:val="0"/>
      <w:spacing w:lineRule="auto" w:line="288" w:before="0" w:after="0"/>
      <w:jc w:val="start"/>
      <w:textAlignment w:val="center"/>
    </w:pPr>
    <w:rPr>
      <w:rFonts w:ascii="Minion Pro" w:hAnsi="Minion Pro" w:eastAsia="NSimSun" w:cs="Lucida Sans"/>
      <w:b w:val="false"/>
      <w:i w:val="false"/>
      <w:strike w:val="false"/>
      <w:dstrike w:val="false"/>
      <w:color w:val="000000"/>
      <w:spacing w:val="0"/>
      <w:w w:val="100"/>
      <w:kern w:val="2"/>
      <w:sz w:val="24"/>
      <w:szCs w:val="24"/>
      <w:u w:val="none"/>
      <w:em w:val="none"/>
      <w:lang w:val="en-GB" w:eastAsia="zh-CN" w:bidi="hi-IN"/>
    </w:rPr>
  </w:style>
  <w:style w:type="paragraph" w:styleId="Tekst">
    <w:name w:val="tekst"/>
    <w:basedOn w:val="NoParagraphStyle"/>
    <w:qFormat/>
    <w:pPr>
      <w:suppressAutoHyphens w:val="true"/>
      <w:bidi w:val="0"/>
      <w:spacing w:lineRule="auto" w:line="288" w:before="57" w:after="0"/>
      <w:jc w:val="start"/>
      <w:textAlignment w:val="center"/>
    </w:pPr>
    <w:rPr>
      <w:rFonts w:ascii="Quicksand Light" w:hAnsi="Quicksand Light"/>
      <w:b w:val="false"/>
      <w:i w:val="false"/>
      <w:strike w:val="false"/>
      <w:dstrike w:val="false"/>
      <w:color w:val="000000"/>
      <w:spacing w:val="0"/>
      <w:w w:val="100"/>
      <w:sz w:val="20"/>
      <w:u w:val="none"/>
      <w:em w:val="none"/>
      <w:lang w:val="en-G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LibreOffice/7.6.4.1$Windows_X86_64 LibreOffice_project/e19e193f88cd6c0525a17fb7a176ed8e6a3e2aa1</Application>
  <AppVersion>15.0000</AppVersion>
  <Pages>2</Pages>
  <Words>312</Words>
  <Characters>1909</Characters>
  <CharactersWithSpaces>2185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2024-09-23T17:35:08Z</dcterms:created>
  <dc:creator/>
  <dc:description/>
  <dc:language>pl-PL</dc:language>
  <cp:lastModifiedBy/>
  <dcterms:modified xsi:type="dcterms:W3CDTF">2024-09-23T17:52:15Z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